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jc w:val="both"/>
        <w:rPr>
          <w:rFonts w:ascii="Liberation Serif" w:hAnsi="Liberation Serif"/>
          <w:i/>
          <w:i/>
          <w:iCs/>
          <w:color w:val="193300"/>
          <w:sz w:val="64"/>
          <w:szCs w:val="64"/>
        </w:rPr>
      </w:pPr>
      <w:r>
        <w:rPr>
          <w:rFonts w:ascii="Liberation Serif" w:hAnsi="Liberation Serif"/>
          <w:i/>
          <w:iCs/>
          <w:color w:val="193300"/>
          <w:sz w:val="64"/>
          <w:szCs w:val="64"/>
        </w:rPr>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t>Unsere  Zukunft</w:t>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t>hat  begonnen !</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673985" cy="204406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673985" cy="2044065"/>
                    </a:xfrm>
                    <a:prstGeom prst="rect">
                      <a:avLst/>
                    </a:prstGeom>
                  </pic:spPr>
                </pic:pic>
              </a:graphicData>
            </a:graphic>
          </wp:anchor>
        </w:drawing>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b/>
          <w:b/>
          <w:bCs/>
          <w:color w:val="00888A"/>
          <w:sz w:val="28"/>
          <w:szCs w:val="28"/>
        </w:rPr>
      </w:pPr>
      <w:r>
        <w:rPr>
          <w:rFonts w:ascii="Liberation Serif" w:hAnsi="Liberation Serif"/>
          <w:b/>
          <w:bCs/>
          <w:color w:val="00888A"/>
          <w:sz w:val="28"/>
          <w:szCs w:val="28"/>
        </w:rPr>
        <w:t>Nr.3</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sz w:val="20"/>
          <w:szCs w:val="20"/>
        </w:rPr>
      </w:pPr>
      <w:r>
        <w:rPr>
          <w:rFonts w:ascii="Liberation Serif" w:hAnsi="Liberation Serif"/>
          <w:color w:val="193300"/>
          <w:sz w:val="20"/>
          <w:szCs w:val="20"/>
        </w:rPr>
        <w:t>R.Plaas, 11.2018</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Amen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t xml:space="preserve">Das Wort ist gemäss wikipedia aus einem hebräischen Wort stämmig → </w:t>
      </w:r>
    </w:p>
    <w:p>
      <w:pPr>
        <w:pStyle w:val="Normal"/>
        <w:jc w:val="both"/>
        <w:rPr>
          <w:rFonts w:ascii="Liberation Serif" w:hAnsi="Liberation Serif"/>
          <w:color w:val="000000"/>
        </w:rPr>
      </w:pPr>
      <w:r>
        <w:rPr>
          <w:rFonts w:ascii="Liberation Serif" w:hAnsi="Liberation Serif"/>
          <w:color w:val="000000"/>
        </w:rPr>
        <w:t>fest/zuverlässig – in Gott verankert.</w:t>
      </w:r>
    </w:p>
    <w:p>
      <w:pPr>
        <w:pStyle w:val="Normal"/>
        <w:jc w:val="both"/>
        <w:rPr>
          <w:rFonts w:ascii="Liberation Serif" w:hAnsi="Liberation Serif"/>
          <w:color w:val="000000"/>
        </w:rPr>
      </w:pPr>
      <w:r>
        <w:rPr>
          <w:rFonts w:ascii="Liberation Serif" w:hAnsi="Liberation Serif"/>
          <w:color w:val="000000"/>
        </w:rPr>
        <w:t>Die endgültige Bestimmung einer Angelegenheit:</w:t>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t xml:space="preserve">Offb. 3, 14 Und dem Engel der Gemeinde zu Laodicea schreibe: Das saget </w:t>
      </w:r>
      <w:r>
        <w:rPr>
          <w:rFonts w:ascii="Liberation Serif" w:hAnsi="Liberation Serif"/>
          <w:b/>
          <w:bCs/>
          <w:color w:val="000000"/>
        </w:rPr>
        <w:t>Amen</w:t>
      </w:r>
      <w:r>
        <w:rPr>
          <w:rFonts w:ascii="Liberation Serif" w:hAnsi="Liberation Serif"/>
          <w:color w:val="000000"/>
        </w:rPr>
        <w:t xml:space="preserve">, der </w:t>
      </w:r>
      <w:r>
        <w:rPr>
          <w:rFonts w:ascii="Liberation Serif" w:hAnsi="Liberation Serif"/>
          <w:b/>
          <w:bCs/>
          <w:color w:val="000000"/>
        </w:rPr>
        <w:t>treue</w:t>
      </w:r>
      <w:r>
        <w:rPr>
          <w:rFonts w:ascii="Liberation Serif" w:hAnsi="Liberation Serif"/>
          <w:color w:val="000000"/>
        </w:rPr>
        <w:t xml:space="preserve"> und </w:t>
      </w:r>
      <w:r>
        <w:rPr>
          <w:rFonts w:ascii="Liberation Serif" w:hAnsi="Liberation Serif"/>
          <w:b/>
          <w:bCs/>
          <w:color w:val="000000"/>
        </w:rPr>
        <w:t>wahrhaftige Zeuge</w:t>
      </w:r>
      <w:r>
        <w:rPr>
          <w:rFonts w:ascii="Liberation Serif" w:hAnsi="Liberation Serif"/>
          <w:color w:val="000000"/>
        </w:rPr>
        <w:t xml:space="preserve">, der Anfang der </w:t>
      </w:r>
      <w:r>
        <w:rPr>
          <w:rFonts w:ascii="Liberation Serif" w:hAnsi="Liberation Serif"/>
          <w:b/>
          <w:bCs/>
          <w:color w:val="000000"/>
        </w:rPr>
        <w:t>Kreatur GOttes</w:t>
      </w:r>
      <w:r>
        <w:rPr>
          <w:rFonts w:ascii="Liberation Serif" w:hAnsi="Liberation Serif"/>
          <w:color w:val="000000"/>
        </w:rPr>
        <w:t>:</w:t>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t xml:space="preserve">Jes.65, 24 Und soll geschehen, ehe sie rufen, will ich </w:t>
      </w:r>
      <w:r>
        <w:rPr>
          <w:rFonts w:ascii="Liberation Serif" w:hAnsi="Liberation Serif"/>
          <w:b/>
          <w:bCs/>
          <w:color w:val="000000"/>
        </w:rPr>
        <w:t>antworten</w:t>
      </w:r>
      <w:r>
        <w:rPr>
          <w:rFonts w:ascii="Liberation Serif" w:hAnsi="Liberation Serif"/>
          <w:color w:val="000000"/>
        </w:rPr>
        <w:t xml:space="preserve">; wenn sie noch reden, will ich </w:t>
      </w:r>
      <w:r>
        <w:rPr>
          <w:rFonts w:ascii="Liberation Serif" w:hAnsi="Liberation Serif"/>
          <w:b/>
          <w:bCs/>
          <w:color w:val="000000"/>
        </w:rPr>
        <w:t>hören</w:t>
      </w:r>
      <w:r>
        <w:rPr>
          <w:rFonts w:ascii="Liberation Serif" w:hAnsi="Liberation Serif"/>
          <w:color w:val="000000"/>
        </w:rPr>
        <w:t>.</w:t>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t>Der ‹Amen› spricht; oh ja, da kommt bestätigende Kraft zu mir, wunderbar.</w:t>
      </w:r>
    </w:p>
    <w:p>
      <w:pPr>
        <w:pStyle w:val="Normal"/>
        <w:jc w:val="both"/>
        <w:rPr>
          <w:rFonts w:ascii="Liberation Serif" w:hAnsi="Liberation Serif"/>
          <w:color w:val="000000"/>
        </w:rPr>
      </w:pPr>
      <w:r>
        <w:rPr>
          <w:rFonts w:ascii="Liberation Serif" w:hAnsi="Liberation Serif"/>
          <w:color w:val="000000"/>
        </w:rPr>
        <w:t>S`ist ja interessant, dass ‹Amen› eben in dem siebten Gemeinde-Zeitalter genannt wird, also da, wo alle Dinge zum Abschluss gelangen.</w:t>
      </w:r>
    </w:p>
    <w:p>
      <w:pPr>
        <w:pStyle w:val="Normal"/>
        <w:jc w:val="both"/>
        <w:rPr>
          <w:rFonts w:ascii="Liberation Serif" w:hAnsi="Liberation Serif"/>
          <w:color w:val="000000"/>
        </w:rPr>
      </w:pPr>
      <w:r>
        <w:rPr>
          <w:rFonts w:ascii="Liberation Serif" w:hAnsi="Liberation Serif"/>
          <w:color w:val="000000"/>
        </w:rPr>
        <w:t>Ich befasste mich zusammen mit einem Glaubens-Bruder mit diesen Texten – und aus dem ersteren (Off.3, 14) strömt eine herrliche Gegenwart zu uns. Da erscheint Christus, um dem üblen Treiben auf Erden ein Ende zu setzen. Und eben, Er wird treu und wahrhaftig genannt, so gut!</w:t>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t>In Jesaja 65 sehen wir, wie Gott stark aufmerksam Seinem Volk gegenüber ist, wunderbar. Wir benötigen wirklich solche Zusagen, gerade wenn wir beten, ja etwa ein Notschrei aus der Bedrängnis da ist! Gottes Antwort, Seine Erhörung und die praktische Bestätigung zur gewissen guten Zeit, Psalm 1, 3.</w:t>
      </w:r>
    </w:p>
    <w:p>
      <w:pPr>
        <w:pStyle w:val="Normal"/>
        <w:jc w:val="both"/>
        <w:rPr>
          <w:rFonts w:ascii="Liberation Serif" w:hAnsi="Liberation Serif"/>
          <w:color w:val="000000"/>
        </w:rPr>
      </w:pPr>
      <w:r>
        <w:rPr>
          <w:rFonts w:ascii="Liberation Serif" w:hAnsi="Liberation Serif"/>
          <w:color w:val="000000"/>
        </w:rPr>
      </w:r>
    </w:p>
    <w:p>
      <w:pPr>
        <w:pStyle w:val="Normal"/>
        <w:jc w:val="both"/>
        <w:rPr/>
      </w:pPr>
      <w:r>
        <w:rPr>
          <w:rFonts w:ascii="Liberation Serif" w:hAnsi="Liberation Serif"/>
          <w:b/>
          <w:bCs/>
          <w:sz w:val="28"/>
          <w:szCs w:val="28"/>
        </w:rPr>
        <w:t>L</w:t>
      </w:r>
      <w:r>
        <w:rPr>
          <w:rFonts w:ascii="Liberation Serif" w:hAnsi="Liberation Serif"/>
          <w:b/>
          <w:bCs/>
          <w:sz w:val="28"/>
          <w:szCs w:val="28"/>
        </w:rPr>
        <w:t>ehre der Apostel</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Für diese Erörterungen nehme ich mein Gedächtnis, doch nicht die Apostel-Geschichte vor mich. Aus meiner Sicht ist es eben dieses einfache Evangelium; Jesu Sterben und Auferstehen unbedingt im Mittelpunkt. Und es benötigt die gesamte Wahrheit, nämlich, dass Er aufgefahren ist und bei Gott lebt; sodann sandte Er an Pfingsten Heiligen Geist.</w:t>
      </w:r>
    </w:p>
    <w:p>
      <w:pPr>
        <w:pStyle w:val="Normal"/>
        <w:jc w:val="both"/>
        <w:rPr>
          <w:rFonts w:ascii="Liberation Serif" w:hAnsi="Liberation Serif"/>
        </w:rPr>
      </w:pPr>
      <w:r>
        <w:rPr>
          <w:rFonts w:ascii="Liberation Serif" w:hAnsi="Liberation Serif"/>
        </w:rPr>
        <w:t>Der Geist ist das Leben Christi in uns; sodann wird dadurch die Gemeinde der Gläubigen gebaut und lebendig erhalten. Die Gaben des Geistes erhalten das Leben in der Gemeinschaft…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Ja, es gibt doch die ‹Lehre Christi›; wenn ich an Jesu Gleichnisse und die Bergpredigt denke, kann ich von dieser Lehre sprechen. Und Er sagt ja, dass das Fleisch zu nichts nütze ist, denn es ist der Geist, der lebendig macht.</w:t>
      </w:r>
    </w:p>
    <w:p>
      <w:pPr>
        <w:pStyle w:val="Normal"/>
        <w:jc w:val="both"/>
        <w:rPr>
          <w:rFonts w:ascii="Liberation Serif" w:hAnsi="Liberation Serif"/>
        </w:rPr>
      </w:pPr>
      <w:r>
        <w:rPr>
          <w:rFonts w:ascii="Liberation Serif" w:hAnsi="Liberation Serif"/>
        </w:rPr>
        <w:t>Man kann ja Frage und Antwort zusammenstellen. Wer ist Jesus von Nazareth? Wie empfange ich das göttliche Leben? Wozu gibt Gott den Heiligen Geist? Wie gut gelingt Gemeinschaft mit Gleichgesinnten?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Befreiung</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2.Mose 23, 20 – 23; zitiert aus ‘Totale Befreiung’ (W.M.Branham). Ja, der Engel des Herrn, wie Er voraus geht. Es ist heute dasselbe, der Vater bereitet die Dinge vor und lenkt die Menschen zu Jesus hin, Johannes 6, 44 ! Und es gibt noch Epheser 2, 10.</w:t>
      </w:r>
    </w:p>
    <w:p>
      <w:pPr>
        <w:pStyle w:val="Normal"/>
        <w:jc w:val="both"/>
        <w:rPr>
          <w:rFonts w:ascii="Liberation Serif" w:hAnsi="Liberation Serif"/>
        </w:rPr>
      </w:pPr>
      <w:r>
        <w:rPr>
          <w:rFonts w:ascii="Liberation Serif" w:hAnsi="Liberation Serif"/>
        </w:rPr>
        <w:t>Und Jesus ist der Befreier, Johannes 8, 36; 1.Johannes 3, 8. Jesus, das Lamm, hat die Last der Sünde und ihren Folgen auf Sich genommen – wir Menschen gehen total frei aus, wie herrlich das ist.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position w:val="8"/>
          <w:sz w:val="19"/>
        </w:rPr>
        <w:t xml:space="preserve">1.Petr.2, 9 </w:t>
      </w:r>
      <w:r>
        <w:rPr>
          <w:rFonts w:ascii="Liberation Serif" w:hAnsi="Liberation Serif"/>
        </w:rPr>
        <w:t xml:space="preserve">Ihr aber seid das </w:t>
      </w:r>
      <w:r>
        <w:rPr>
          <w:rFonts w:ascii="Liberation Serif" w:hAnsi="Liberation Serif"/>
          <w:b/>
          <w:bCs/>
        </w:rPr>
        <w:t>auserwählte Geschlecht</w:t>
      </w:r>
      <w:r>
        <w:rPr>
          <w:rFonts w:ascii="Liberation Serif" w:hAnsi="Liberation Serif"/>
        </w:rPr>
        <w:t xml:space="preserve">, das </w:t>
      </w:r>
      <w:r>
        <w:rPr>
          <w:rFonts w:ascii="Liberation Serif" w:hAnsi="Liberation Serif"/>
          <w:b/>
          <w:bCs/>
        </w:rPr>
        <w:t>königliche Priestertum</w:t>
      </w:r>
      <w:r>
        <w:rPr>
          <w:rFonts w:ascii="Liberation Serif" w:hAnsi="Liberation Serif"/>
        </w:rPr>
        <w:t xml:space="preserve">, das </w:t>
      </w:r>
      <w:r>
        <w:rPr>
          <w:rFonts w:ascii="Liberation Serif" w:hAnsi="Liberation Serif"/>
          <w:b/>
          <w:bCs/>
        </w:rPr>
        <w:t>heilige Volk</w:t>
      </w:r>
      <w:r>
        <w:rPr>
          <w:rFonts w:ascii="Liberation Serif" w:hAnsi="Liberation Serif"/>
        </w:rPr>
        <w:t xml:space="preserve">, das Volk des </w:t>
      </w:r>
      <w:r>
        <w:rPr>
          <w:rFonts w:ascii="Liberation Serif" w:hAnsi="Liberation Serif"/>
          <w:b/>
          <w:bCs/>
        </w:rPr>
        <w:t>Eigentums</w:t>
      </w:r>
      <w:r>
        <w:rPr>
          <w:rFonts w:ascii="Liberation Serif" w:hAnsi="Liberation Serif"/>
        </w:rPr>
        <w:t xml:space="preserve">, daß ihr </w:t>
      </w:r>
      <w:r>
        <w:rPr>
          <w:rFonts w:ascii="Liberation Serif" w:hAnsi="Liberation Serif"/>
          <w:b/>
          <w:bCs/>
        </w:rPr>
        <w:t>verkündigen</w:t>
      </w:r>
      <w:r>
        <w:rPr>
          <w:rFonts w:ascii="Liberation Serif" w:hAnsi="Liberation Serif"/>
        </w:rPr>
        <w:t xml:space="preserve"> sollt die </w:t>
      </w:r>
      <w:r>
        <w:rPr>
          <w:rFonts w:ascii="Liberation Serif" w:hAnsi="Liberation Serif"/>
          <w:b/>
          <w:bCs/>
        </w:rPr>
        <w:t>Tugenden</w:t>
      </w:r>
      <w:r>
        <w:rPr>
          <w:rFonts w:ascii="Liberation Serif" w:hAnsi="Liberation Serif"/>
        </w:rPr>
        <w:t xml:space="preserve"> des, der euch berufen hat von der Finsternis zu seinem </w:t>
      </w:r>
      <w:r>
        <w:rPr>
          <w:rFonts w:ascii="Liberation Serif" w:hAnsi="Liberation Serif"/>
          <w:b/>
          <w:bCs/>
        </w:rPr>
        <w:t>wunderbaren Licht</w:t>
      </w:r>
      <w:r>
        <w:rPr>
          <w:rFonts w:ascii="Liberation Serif" w:hAnsi="Liberation Serif"/>
        </w:rPr>
        <w: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Zu ‹Befreiung› gehören gewiss Psalm 103, 3 und Jesaja 53.</w:t>
      </w:r>
    </w:p>
    <w:p>
      <w:pPr>
        <w:pStyle w:val="Normal"/>
        <w:jc w:val="both"/>
        <w:rPr>
          <w:rFonts w:ascii="Liberation Serif" w:hAnsi="Liberation Serif"/>
        </w:rPr>
      </w:pPr>
      <w:r>
        <w:rPr>
          <w:rFonts w:ascii="Liberation Serif" w:hAnsi="Liberation Serif"/>
        </w:rPr>
        <w:t>Im 1.Petrus heisst es vom Verkündigen der wunderbaren Tugenden – ja doch die Frucht des Geistes, Galater 5, 22. In Christus Jesus erhellt uns das göttliche Licht, welches zur Umkehr, zur Heiligung und zum Ewigen Leben lenkt, herrlich!</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Bestätigung</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Wenn z.B. Gedanken in einem Mail Bestätugung sind; oder während eines Gespräches der Heilige Geist die Aussprüche bejaht, herrlich.</w:t>
      </w:r>
    </w:p>
    <w:p>
      <w:pPr>
        <w:pStyle w:val="Normal"/>
        <w:jc w:val="both"/>
        <w:rPr>
          <w:rFonts w:ascii="Liberation Serif" w:hAnsi="Liberation Serif"/>
        </w:rPr>
      </w:pPr>
      <w:r>
        <w:rPr>
          <w:rFonts w:ascii="Liberation Serif" w:hAnsi="Liberation Serif"/>
        </w:rPr>
        <w:t>So ist es wertvoll, wie ich mich unter die Leitung des Heiligen Geistes begebe; ja, die Bestätigungen folgen daraus. Es sagte ein Bruder im Herrn, dass wir unter der Leitung des Geistes beobachten können, was Er tut; das ist echt herrlich.</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sz w:val="20"/>
          <w:szCs w:val="20"/>
        </w:rPr>
      </w:pPr>
      <w:r>
        <w:rPr>
          <w:rFonts w:ascii="Liberation Serif" w:hAnsi="Liberation Serif"/>
          <w:color w:val="193300"/>
          <w:sz w:val="20"/>
          <w:szCs w:val="20"/>
        </w:rPr>
        <w:t>RU-DI, 03.11.2018</w:t>
      </w:r>
    </w:p>
    <w:p>
      <w:pPr>
        <w:pStyle w:val="Normal"/>
        <w:jc w:val="both"/>
        <w:rPr/>
      </w:pPr>
      <w:hyperlink r:id="rId3">
        <w:r>
          <w:rPr>
            <w:rStyle w:val="InternetLink"/>
            <w:rFonts w:ascii="Liberation Serif" w:hAnsi="Liberation Serif"/>
            <w:color w:val="193300"/>
            <w:sz w:val="20"/>
            <w:szCs w:val="20"/>
          </w:rPr>
          <w:t>www.auferstehung.ch</w:t>
        </w:r>
      </w:hyperlink>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
    </w:p>
    <w:sectPr>
      <w:type w:val="nextPage"/>
      <w:pgSz w:w="8391" w:h="11906"/>
      <w:pgMar w:left="873" w:right="873"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Bitstream Vera Serif">
    <w:charset w:val="01"/>
    <w:family w:val="roman"/>
    <w:pitch w:val="variable"/>
  </w:font>
  <w:font w:name="Liberation Serif">
    <w:altName w:val="Times New Roman"/>
    <w:charset w:val="01"/>
    <w:family w:val="swiss"/>
    <w:pitch w:val="variable"/>
  </w:font>
  <w:font w:name="StarSymbol">
    <w:altName w:val="Arial Unicode MS"/>
    <w:charset w:val="01"/>
    <w:family w:val="roman"/>
    <w:pitch w:val="variable"/>
  </w:font>
  <w:font w:name="Bitstream Vera Sans">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itstream Vera Serif" w:hAnsi="Bitstream Vera Serif" w:eastAsia="Bitstream Vera Sans" w:cs="Tahoma"/>
        <w:szCs w:val="24"/>
        <w:lang w:val="de-CH" w:eastAsia="zxx" w:bidi="zxx"/>
      </w:rPr>
    </w:rPrDefault>
    <w:pPrDefault>
      <w:pPr/>
    </w:pPrDefault>
  </w:docDefaults>
  <w:style w:type="paragraph" w:styleId="Normal">
    <w:name w:val="Normal"/>
    <w:qFormat/>
    <w:pPr>
      <w:widowControl w:val="false"/>
      <w:overflowPunct w:val="false"/>
      <w:bidi w:val="0"/>
      <w:jc w:val="left"/>
    </w:pPr>
    <w:rPr>
      <w:rFonts w:ascii="Bitstream Vera Serif" w:hAnsi="Bitstream Vera Serif" w:eastAsia="Bitstream Vera Sans" w:cs="Tahoma"/>
      <w:color w:val="auto"/>
      <w:kern w:val="0"/>
      <w:sz w:val="24"/>
      <w:szCs w:val="24"/>
      <w:lang w:val="de-CH" w:eastAsia="zxx" w:bidi="zxx"/>
    </w:rPr>
  </w:style>
  <w:style w:type="paragraph" w:styleId="Heading1">
    <w:name w:val="Heading 1"/>
    <w:basedOn w:val="Heading"/>
    <w:qFormat/>
    <w:pPr>
      <w:spacing w:before="240" w:after="120"/>
      <w:outlineLvl w:val="0"/>
    </w:pPr>
    <w:rPr>
      <w:rFonts w:ascii="Liberation Serif" w:hAnsi="Liberation Serif" w:eastAsia="DejaVu Sans" w:cs="FreeSans"/>
      <w:b/>
      <w:bCs/>
      <w:sz w:val="48"/>
      <w:szCs w:val="48"/>
    </w:rPr>
  </w:style>
  <w:style w:type="paragraph" w:styleId="Heading2">
    <w:name w:val="Heading 2"/>
    <w:basedOn w:val="Heading"/>
    <w:qFormat/>
    <w:pPr>
      <w:spacing w:before="200" w:after="120"/>
      <w:outlineLvl w:val="1"/>
    </w:pPr>
    <w:rPr>
      <w:rFonts w:ascii="Liberation Serif" w:hAnsi="Liberation Serif" w:eastAsia="DejaVu Sans" w:cs="FreeSans"/>
      <w:b/>
      <w:bCs/>
      <w:sz w:val="36"/>
      <w:szCs w:val="36"/>
    </w:rPr>
  </w:style>
  <w:style w:type="character" w:styleId="NumberingSymbols">
    <w:name w:val="Numbering Symbols"/>
    <w:qFormat/>
    <w:rPr/>
  </w:style>
  <w:style w:type="character" w:styleId="Bullets">
    <w:name w:val="Bullets"/>
    <w:qFormat/>
    <w:rPr>
      <w:rFonts w:ascii="StarSymbol" w:hAnsi="StarSymbol" w:eastAsia="StarSymbol" w:cs="StarSymbol"/>
      <w:sz w:val="18"/>
      <w:szCs w:val="18"/>
    </w:rPr>
  </w:style>
  <w:style w:type="character" w:styleId="InternetLink">
    <w:name w:val="Internet Link"/>
    <w:rPr>
      <w:color w:val="000080"/>
      <w:u w:val="single"/>
      <w:lang w:val="zxx" w:eastAsia="zxx" w:bidi="zxx"/>
    </w:rPr>
  </w:style>
  <w:style w:type="character" w:styleId="Q">
    <w:name w:val="q"/>
    <w:qFormat/>
    <w:rPr/>
  </w:style>
  <w:style w:type="character" w:styleId="ListLabel1">
    <w:name w:val="ListLabel 1"/>
    <w:qFormat/>
    <w:rPr>
      <w:rFonts w:ascii="Liberation Serif" w:hAnsi="Liberation Serif"/>
      <w:color w:val="193300"/>
      <w:sz w:val="20"/>
      <w:szCs w:val="20"/>
    </w:rPr>
  </w:style>
  <w:style w:type="paragraph" w:styleId="Heading">
    <w:name w:val="Heading"/>
    <w:basedOn w:val="Normal"/>
    <w:next w:val="TextBody"/>
    <w:qFormat/>
    <w:pPr>
      <w:keepNext w:val="true"/>
      <w:spacing w:before="240" w:after="120"/>
    </w:pPr>
    <w:rPr>
      <w:rFonts w:ascii="Bitstream Vera Sans" w:hAnsi="Bitstream Vera Sans" w:eastAsia="Mincho"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auferstehung.ch/"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463</TotalTime>
  <Application>LibreOffice/6.0.6.2$Linux_X86_64 LibreOffice_project/00m0$Build-2</Application>
  <Pages>8</Pages>
  <Words>578</Words>
  <Characters>3025</Characters>
  <CharactersWithSpaces>3581</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2013-08-02T10:00:53Z</dcterms:created>
  <dc:creator/>
  <dc:description/>
  <dc:language>de-CH</dc:language>
  <cp:lastModifiedBy/>
  <cp:lastPrinted>2016-06-06T10:52:56Z</cp:lastPrinted>
  <dcterms:modified xsi:type="dcterms:W3CDTF">2018-11-03T15:53:23Z</dcterms:modified>
  <cp:revision>80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